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78" w:rsidRDefault="00AB1C78" w:rsidP="00AB1C78">
      <w:pPr>
        <w:jc w:val="both"/>
      </w:pPr>
      <w:r>
        <w:t>Resolution #3 – 2024 – Budget Transfers for close of 2023</w:t>
      </w:r>
    </w:p>
    <w:p w:rsidR="00AB1C78" w:rsidRDefault="00AB1C78" w:rsidP="00AB1C78">
      <w:pPr>
        <w:spacing w:after="0"/>
        <w:jc w:val="both"/>
      </w:pPr>
      <w:r>
        <w:t>General Fund</w:t>
      </w:r>
    </w:p>
    <w:p w:rsidR="00AB1C78" w:rsidRDefault="00AB1C78" w:rsidP="00AB1C78">
      <w:pPr>
        <w:spacing w:after="0"/>
        <w:jc w:val="both"/>
      </w:pPr>
      <w:r>
        <w:t>Account Code and Name</w:t>
      </w:r>
      <w:r>
        <w:tab/>
      </w:r>
      <w:r>
        <w:tab/>
        <w:t>Account Type</w:t>
      </w:r>
      <w:r>
        <w:tab/>
        <w:t>Decrease</w:t>
      </w:r>
      <w:r>
        <w:tab/>
        <w:t>Increase</w:t>
      </w:r>
    </w:p>
    <w:p w:rsidR="00AB1C78" w:rsidRDefault="00AB1C78" w:rsidP="00AB1C78">
      <w:pPr>
        <w:spacing w:after="0"/>
        <w:jc w:val="both"/>
      </w:pPr>
      <w:r>
        <w:t xml:space="preserve">1420.4 – Contractual – Attorney </w:t>
      </w:r>
      <w:r>
        <w:tab/>
        <w:t xml:space="preserve">Expenditure </w:t>
      </w:r>
      <w:r>
        <w:tab/>
        <w:t xml:space="preserve"> 5,104.34</w:t>
      </w:r>
    </w:p>
    <w:p w:rsidR="00AB1C78" w:rsidRDefault="00AB1C78" w:rsidP="00AB1C78">
      <w:pPr>
        <w:spacing w:after="0"/>
        <w:jc w:val="both"/>
      </w:pPr>
      <w:r>
        <w:t>1355.1 – Payroll Assessor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710.70</w:t>
      </w:r>
    </w:p>
    <w:p w:rsidR="00AB1C78" w:rsidRDefault="00AB1C78" w:rsidP="00AB1C78">
      <w:pPr>
        <w:spacing w:after="0"/>
        <w:jc w:val="both"/>
      </w:pPr>
      <w:r>
        <w:t>1410.11 – Payroll – Town Clerk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365.30</w:t>
      </w:r>
    </w:p>
    <w:p w:rsidR="00AB1C78" w:rsidRDefault="00AB1C78" w:rsidP="00AB1C78">
      <w:pPr>
        <w:spacing w:after="0"/>
        <w:jc w:val="both"/>
      </w:pPr>
      <w:r>
        <w:t>1410.12 – Payroll – Deputy Town Clerk</w:t>
      </w:r>
      <w:r>
        <w:tab/>
      </w:r>
      <w:r w:rsidRPr="00F7634A">
        <w:t>Expenditure</w:t>
      </w:r>
      <w:r>
        <w:tab/>
      </w:r>
      <w:r>
        <w:tab/>
      </w:r>
      <w:r>
        <w:tab/>
        <w:t>81.50</w:t>
      </w:r>
    </w:p>
    <w:p w:rsidR="00AB1C78" w:rsidRDefault="00AB1C78" w:rsidP="00AB1C78">
      <w:pPr>
        <w:spacing w:after="0"/>
        <w:jc w:val="both"/>
      </w:pPr>
      <w:r>
        <w:t>1410.4 – Contractual – Town Clerk</w:t>
      </w:r>
      <w:r>
        <w:tab/>
      </w:r>
      <w:r w:rsidRPr="00F7634A">
        <w:t>Expenditure</w:t>
      </w:r>
      <w:r>
        <w:tab/>
      </w:r>
      <w:r>
        <w:tab/>
      </w:r>
      <w:r>
        <w:tab/>
        <w:t>188.66</w:t>
      </w:r>
    </w:p>
    <w:p w:rsidR="00AB1C78" w:rsidRDefault="00AB1C78" w:rsidP="00AB1C78">
      <w:pPr>
        <w:spacing w:after="0"/>
        <w:jc w:val="both"/>
      </w:pPr>
      <w:r>
        <w:t>4020.1 – Payroll – Registrar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105.60</w:t>
      </w:r>
    </w:p>
    <w:p w:rsidR="00AB1C78" w:rsidRDefault="00AB1C78" w:rsidP="00AB1C78">
      <w:pPr>
        <w:spacing w:after="0"/>
        <w:jc w:val="both"/>
      </w:pPr>
      <w:r>
        <w:t>8010.4 – Contractual – Zoning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1,289.25</w:t>
      </w:r>
    </w:p>
    <w:p w:rsidR="00AB1C78" w:rsidRDefault="00AB1C78" w:rsidP="00AB1C78">
      <w:pPr>
        <w:spacing w:after="0"/>
        <w:jc w:val="both"/>
      </w:pPr>
      <w:r>
        <w:t>9010.8 – State Retirement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1,885.00</w:t>
      </w:r>
    </w:p>
    <w:p w:rsidR="00AB1C78" w:rsidRDefault="00AB1C78" w:rsidP="00AB1C78">
      <w:pPr>
        <w:spacing w:after="0"/>
        <w:jc w:val="both"/>
      </w:pPr>
      <w:r>
        <w:t>9030.8 – Social Security &amp; Medicare</w:t>
      </w:r>
      <w:r>
        <w:tab/>
      </w:r>
      <w:r w:rsidRPr="00F7634A">
        <w:t>Expenditure</w:t>
      </w:r>
      <w:r>
        <w:tab/>
      </w:r>
      <w:r>
        <w:tab/>
      </w:r>
      <w:r>
        <w:tab/>
        <w:t>478.33</w:t>
      </w:r>
      <w:r>
        <w:tab/>
      </w:r>
      <w:r>
        <w:tab/>
      </w:r>
    </w:p>
    <w:p w:rsidR="00AB1C78" w:rsidRDefault="00AB1C78" w:rsidP="00AB1C78">
      <w:pPr>
        <w:spacing w:after="0"/>
        <w:jc w:val="both"/>
      </w:pPr>
    </w:p>
    <w:p w:rsidR="00AB1C78" w:rsidRDefault="00AB1C78" w:rsidP="00AB1C78">
      <w:pPr>
        <w:spacing w:after="0"/>
        <w:jc w:val="both"/>
      </w:pPr>
      <w:r>
        <w:t>Highway</w:t>
      </w:r>
    </w:p>
    <w:p w:rsidR="00AB1C78" w:rsidRPr="00F7634A" w:rsidRDefault="00AB1C78" w:rsidP="00AB1C78">
      <w:pPr>
        <w:spacing w:after="0"/>
        <w:jc w:val="both"/>
      </w:pPr>
      <w:r w:rsidRPr="00F7634A">
        <w:t>Account Code and Name</w:t>
      </w:r>
      <w:r w:rsidRPr="00F7634A">
        <w:tab/>
      </w:r>
      <w:r w:rsidRPr="00F7634A">
        <w:tab/>
        <w:t>Account Type</w:t>
      </w:r>
      <w:r w:rsidRPr="00F7634A">
        <w:tab/>
        <w:t>Decrease</w:t>
      </w:r>
      <w:r w:rsidRPr="00F7634A">
        <w:tab/>
        <w:t>Increase</w:t>
      </w:r>
    </w:p>
    <w:p w:rsidR="00AB1C78" w:rsidRDefault="00AB1C78" w:rsidP="00AB1C78">
      <w:pPr>
        <w:spacing w:after="0"/>
        <w:jc w:val="both"/>
      </w:pPr>
      <w:r>
        <w:t>3505 – State Aid Bridge Project</w:t>
      </w:r>
      <w:r>
        <w:tab/>
      </w:r>
      <w:r>
        <w:tab/>
        <w:t>Revenue</w:t>
      </w:r>
      <w:r>
        <w:tab/>
      </w:r>
      <w:r>
        <w:tab/>
      </w:r>
      <w:r>
        <w:tab/>
        <w:t>31,868.00</w:t>
      </w:r>
    </w:p>
    <w:p w:rsidR="00AB1C78" w:rsidRDefault="00AB1C78" w:rsidP="00AB1C78">
      <w:pPr>
        <w:spacing w:after="0"/>
        <w:jc w:val="both"/>
      </w:pPr>
      <w:r>
        <w:t>5120.21 – Capital Outlay - State</w:t>
      </w:r>
      <w:r>
        <w:tab/>
      </w:r>
      <w:r>
        <w:tab/>
        <w:t>Expenditure</w:t>
      </w:r>
      <w:r>
        <w:tab/>
      </w:r>
      <w:r>
        <w:tab/>
      </w:r>
      <w:r>
        <w:tab/>
        <w:t>31,868.00</w:t>
      </w:r>
    </w:p>
    <w:p w:rsidR="00AB1C78" w:rsidRDefault="00AB1C78" w:rsidP="00AB1C78">
      <w:pPr>
        <w:spacing w:after="0"/>
        <w:jc w:val="both"/>
      </w:pPr>
    </w:p>
    <w:p w:rsidR="00AB1C78" w:rsidRDefault="00AB1C78" w:rsidP="00AB1C78">
      <w:pPr>
        <w:spacing w:after="0"/>
        <w:jc w:val="both"/>
      </w:pPr>
      <w:r>
        <w:t>5142.4 – Contractual – Snow Removal</w:t>
      </w:r>
      <w:r>
        <w:tab/>
        <w:t>Fund Balance</w:t>
      </w:r>
      <w:r>
        <w:tab/>
        <w:t>10,225.15</w:t>
      </w:r>
    </w:p>
    <w:p w:rsidR="00AB1C78" w:rsidRDefault="00AB1C78" w:rsidP="00AB1C78">
      <w:pPr>
        <w:spacing w:after="0"/>
        <w:jc w:val="both"/>
      </w:pPr>
      <w:r>
        <w:t xml:space="preserve">5110.4 – Contractual – </w:t>
      </w:r>
      <w:proofErr w:type="spellStart"/>
      <w:r>
        <w:t>Maint</w:t>
      </w:r>
      <w:proofErr w:type="spellEnd"/>
      <w:r>
        <w:t>. Roads</w:t>
      </w:r>
      <w:r>
        <w:tab/>
      </w:r>
      <w:r w:rsidRPr="003B70EF">
        <w:t>Expenditure</w:t>
      </w:r>
      <w:r>
        <w:tab/>
      </w:r>
      <w:r>
        <w:tab/>
      </w:r>
      <w:r>
        <w:tab/>
        <w:t>4,347.72</w:t>
      </w:r>
    </w:p>
    <w:p w:rsidR="00AB1C78" w:rsidRDefault="00AB1C78" w:rsidP="00AB1C78">
      <w:pPr>
        <w:spacing w:after="0"/>
        <w:jc w:val="both"/>
      </w:pPr>
      <w:r>
        <w:t>5120.21 – Capital Outlay – State</w:t>
      </w:r>
      <w:r>
        <w:tab/>
      </w:r>
      <w:r>
        <w:tab/>
      </w:r>
      <w:r w:rsidRPr="003B70EF">
        <w:t>Expenditure</w:t>
      </w:r>
      <w:r>
        <w:tab/>
      </w:r>
      <w:r>
        <w:tab/>
      </w:r>
      <w:r>
        <w:tab/>
        <w:t>1,675.43</w:t>
      </w:r>
    </w:p>
    <w:p w:rsidR="00AB1C78" w:rsidRDefault="00AB1C78" w:rsidP="00AB1C78">
      <w:pPr>
        <w:spacing w:after="0"/>
        <w:jc w:val="both"/>
      </w:pPr>
      <w:r>
        <w:t>9010.8 – State Retirement</w:t>
      </w:r>
      <w:r>
        <w:tab/>
      </w:r>
      <w:r>
        <w:tab/>
      </w:r>
      <w:r w:rsidRPr="003B70EF">
        <w:t>Expenditure</w:t>
      </w:r>
      <w:r>
        <w:tab/>
      </w:r>
      <w:r>
        <w:tab/>
      </w:r>
      <w:r>
        <w:tab/>
        <w:t>4,202.00</w:t>
      </w:r>
    </w:p>
    <w:p w:rsidR="00AB1C78" w:rsidRDefault="00AB1C78" w:rsidP="00AB1C78">
      <w:pPr>
        <w:spacing w:after="0"/>
        <w:jc w:val="both"/>
      </w:pPr>
    </w:p>
    <w:p w:rsidR="00AB1C78" w:rsidRDefault="00AB1C78" w:rsidP="00AB1C78">
      <w:pPr>
        <w:spacing w:after="0"/>
        <w:jc w:val="both"/>
      </w:pPr>
      <w:r>
        <w:t>Street Lighting</w:t>
      </w:r>
    </w:p>
    <w:p w:rsidR="00AB1C78" w:rsidRDefault="00AB1C78" w:rsidP="00AB1C78">
      <w:pPr>
        <w:spacing w:after="0"/>
        <w:jc w:val="both"/>
      </w:pPr>
      <w:r>
        <w:t xml:space="preserve">599N – Appropriated </w:t>
      </w:r>
      <w:proofErr w:type="spellStart"/>
      <w:r>
        <w:t>Fd</w:t>
      </w:r>
      <w:proofErr w:type="spellEnd"/>
      <w:r>
        <w:t xml:space="preserve"> Bal (Budgetary)</w:t>
      </w:r>
      <w:r>
        <w:tab/>
        <w:t xml:space="preserve">Fund Balance </w:t>
      </w:r>
      <w:r>
        <w:tab/>
        <w:t>200.50</w:t>
      </w:r>
    </w:p>
    <w:p w:rsidR="00AB1C78" w:rsidRDefault="00AB1C78" w:rsidP="00AB1C78">
      <w:pPr>
        <w:spacing w:after="0"/>
        <w:jc w:val="both"/>
      </w:pPr>
      <w:r>
        <w:t>5182.4 – Contractual – Street Lighting</w:t>
      </w:r>
      <w:r>
        <w:tab/>
      </w:r>
      <w:r>
        <w:tab/>
      </w:r>
      <w:r>
        <w:tab/>
      </w:r>
      <w:r>
        <w:tab/>
      </w:r>
      <w:r>
        <w:tab/>
        <w:t>200.50</w:t>
      </w:r>
      <w:r>
        <w:tab/>
      </w:r>
    </w:p>
    <w:p w:rsidR="00AB1C78" w:rsidRDefault="00AB1C78" w:rsidP="00AB1C78">
      <w:pPr>
        <w:spacing w:after="0"/>
        <w:jc w:val="both"/>
      </w:pPr>
    </w:p>
    <w:p w:rsidR="00AB1C78" w:rsidRDefault="00AB1C78" w:rsidP="00AB1C78">
      <w:pPr>
        <w:spacing w:after="0"/>
        <w:jc w:val="both"/>
      </w:pPr>
      <w:r>
        <w:t>Lowville Water</w:t>
      </w:r>
    </w:p>
    <w:p w:rsidR="00AB1C78" w:rsidRDefault="00AB1C78" w:rsidP="00AB1C78">
      <w:pPr>
        <w:spacing w:after="0"/>
        <w:jc w:val="both"/>
      </w:pPr>
      <w:r>
        <w:t>2140.2 – Metered Water Sales</w:t>
      </w:r>
      <w:r>
        <w:tab/>
      </w:r>
      <w:r>
        <w:tab/>
        <w:t>Fund Balance</w:t>
      </w:r>
      <w:r>
        <w:tab/>
        <w:t>1,254.04</w:t>
      </w:r>
    </w:p>
    <w:p w:rsidR="00AB1C78" w:rsidRDefault="00AB1C78" w:rsidP="00AB1C78">
      <w:pPr>
        <w:spacing w:after="0"/>
        <w:jc w:val="both"/>
      </w:pPr>
      <w:r>
        <w:t>8320.4 – Contractual</w:t>
      </w:r>
      <w:r>
        <w:tab/>
      </w:r>
      <w:r>
        <w:tab/>
      </w:r>
      <w:r>
        <w:tab/>
        <w:t>Expenditure</w:t>
      </w:r>
      <w:r>
        <w:tab/>
      </w:r>
      <w:r>
        <w:tab/>
      </w:r>
      <w:r>
        <w:tab/>
        <w:t>1,090.04</w:t>
      </w:r>
    </w:p>
    <w:p w:rsidR="00AB1C78" w:rsidRDefault="00AB1C78" w:rsidP="00AB1C78">
      <w:pPr>
        <w:spacing w:after="0"/>
        <w:jc w:val="both"/>
      </w:pPr>
      <w:r>
        <w:t>9010.8 – State Retirement</w:t>
      </w:r>
      <w:r>
        <w:tab/>
      </w:r>
      <w:r>
        <w:tab/>
        <w:t>Expenditure</w:t>
      </w:r>
      <w:r>
        <w:tab/>
      </w:r>
      <w:r>
        <w:tab/>
      </w:r>
      <w:r>
        <w:tab/>
        <w:t>164.00</w:t>
      </w:r>
    </w:p>
    <w:p w:rsidR="00AB1C78" w:rsidRDefault="00AB1C78" w:rsidP="00AB1C78">
      <w:pPr>
        <w:spacing w:after="0"/>
        <w:jc w:val="both"/>
      </w:pPr>
    </w:p>
    <w:p w:rsidR="00AB1C78" w:rsidRDefault="00AB1C78" w:rsidP="00AB1C78">
      <w:pPr>
        <w:spacing w:after="0"/>
        <w:jc w:val="both"/>
      </w:pPr>
      <w:r>
        <w:t>Watson Water</w:t>
      </w:r>
    </w:p>
    <w:p w:rsidR="00AB1C78" w:rsidRDefault="00AB1C78" w:rsidP="00AB1C78">
      <w:pPr>
        <w:spacing w:after="0"/>
        <w:jc w:val="both"/>
      </w:pPr>
      <w:r>
        <w:t xml:space="preserve">599N - </w:t>
      </w:r>
      <w:r w:rsidRPr="00F821D9">
        <w:t xml:space="preserve">Appropriated </w:t>
      </w:r>
      <w:proofErr w:type="spellStart"/>
      <w:r w:rsidRPr="00F821D9">
        <w:t>Fd</w:t>
      </w:r>
      <w:proofErr w:type="spellEnd"/>
      <w:r>
        <w:t>.</w:t>
      </w:r>
      <w:r w:rsidRPr="00F821D9">
        <w:t xml:space="preserve"> Bal (Budgetary)</w:t>
      </w:r>
      <w:r>
        <w:t xml:space="preserve"> Fund Balance</w:t>
      </w:r>
      <w:r>
        <w:tab/>
        <w:t>22,803.40</w:t>
      </w:r>
    </w:p>
    <w:p w:rsidR="00AB1C78" w:rsidRDefault="00AB1C78" w:rsidP="00AB1C78">
      <w:pPr>
        <w:spacing w:after="0"/>
        <w:jc w:val="both"/>
      </w:pPr>
      <w:r>
        <w:t xml:space="preserve">8340.4 – Contractual </w:t>
      </w:r>
      <w:r>
        <w:tab/>
      </w:r>
      <w:r>
        <w:tab/>
      </w:r>
      <w:r>
        <w:tab/>
        <w:t>Expenditure</w:t>
      </w:r>
      <w:r>
        <w:tab/>
      </w:r>
      <w:r>
        <w:tab/>
      </w:r>
      <w:r>
        <w:tab/>
        <w:t>22,803.40</w:t>
      </w:r>
    </w:p>
    <w:p w:rsidR="00AB1C78" w:rsidRDefault="00AB1C78" w:rsidP="00AB1C78">
      <w:pPr>
        <w:spacing w:after="0"/>
        <w:jc w:val="both"/>
      </w:pPr>
    </w:p>
    <w:p w:rsidR="00AB1C78" w:rsidRPr="00163F42" w:rsidRDefault="00AB1C78" w:rsidP="00AB1C78">
      <w:pPr>
        <w:spacing w:after="0"/>
        <w:jc w:val="both"/>
      </w:pPr>
      <w:r w:rsidRPr="00163F42">
        <w:t xml:space="preserve">Motion made by Jeff </w:t>
      </w:r>
      <w:proofErr w:type="spellStart"/>
      <w:r w:rsidRPr="00163F42">
        <w:t>Lyng</w:t>
      </w:r>
      <w:proofErr w:type="spellEnd"/>
      <w:r w:rsidRPr="00163F42">
        <w:t xml:space="preserve"> and seconded by Shawn Freeman to accept Resolution #3-2024 – Budget Transfers for close of 2023.</w:t>
      </w:r>
    </w:p>
    <w:p w:rsidR="00AB1C78" w:rsidRPr="00163F42" w:rsidRDefault="00AB1C78" w:rsidP="00AB1C78">
      <w:pPr>
        <w:spacing w:after="0"/>
        <w:jc w:val="both"/>
      </w:pPr>
      <w:r w:rsidRPr="00163F42">
        <w:t xml:space="preserve">Ayes: Jeff Hoch, Jeff </w:t>
      </w:r>
      <w:proofErr w:type="spellStart"/>
      <w:r w:rsidRPr="00163F42">
        <w:t>Lyng</w:t>
      </w:r>
      <w:proofErr w:type="spellEnd"/>
      <w:r w:rsidRPr="00163F42">
        <w:t>, Vicki Roy, Shawn Freeman</w:t>
      </w:r>
    </w:p>
    <w:p w:rsidR="00AB1C78" w:rsidRPr="00163F42" w:rsidRDefault="00AB1C78" w:rsidP="00AB1C78">
      <w:pPr>
        <w:spacing w:after="0"/>
        <w:jc w:val="both"/>
      </w:pPr>
      <w:r w:rsidRPr="00163F42">
        <w:t>Nays: None</w:t>
      </w:r>
    </w:p>
    <w:p w:rsidR="00AB1C78" w:rsidRPr="00163F42" w:rsidRDefault="00AB1C78" w:rsidP="00AB1C78">
      <w:pPr>
        <w:spacing w:after="0"/>
        <w:jc w:val="both"/>
      </w:pPr>
      <w:r w:rsidRPr="00163F42">
        <w:t>Motion Carried</w:t>
      </w:r>
    </w:p>
    <w:p w:rsidR="00AB1C78" w:rsidRDefault="00AB1C78" w:rsidP="00AB1C78">
      <w:pPr>
        <w:spacing w:after="0"/>
        <w:jc w:val="both"/>
      </w:pPr>
    </w:p>
    <w:p w:rsidR="00AB1C78" w:rsidRDefault="00AB1C78" w:rsidP="00AB1C78">
      <w:pPr>
        <w:spacing w:after="0"/>
        <w:jc w:val="both"/>
      </w:pPr>
      <w:r w:rsidRPr="0021408D">
        <w:rPr>
          <w:noProof/>
        </w:rPr>
        <w:drawing>
          <wp:inline distT="0" distB="0" distL="0" distR="0" wp14:anchorId="737AA4B4" wp14:editId="430D838D">
            <wp:extent cx="165735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AB1C78" w:rsidRDefault="00AB1C78" w:rsidP="00AB1C78">
      <w:pPr>
        <w:spacing w:after="0"/>
        <w:jc w:val="both"/>
      </w:pPr>
      <w:r>
        <w:t>Michelle Ward, Town Clerk             2/14/2024</w:t>
      </w:r>
    </w:p>
    <w:p w:rsidR="002F31D2" w:rsidRDefault="002F31D2" w:rsidP="00AB1C78">
      <w:pPr>
        <w:jc w:val="left"/>
      </w:pPr>
      <w:bookmarkStart w:id="0" w:name="_GoBack"/>
      <w:bookmarkEnd w:id="0"/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78"/>
    <w:rsid w:val="002422C2"/>
    <w:rsid w:val="002F31D2"/>
    <w:rsid w:val="00A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4B2A-AFAD-47BD-82BB-F75DA34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2024-03-11T19:21:00Z</dcterms:created>
  <dcterms:modified xsi:type="dcterms:W3CDTF">2024-03-11T19:22:00Z</dcterms:modified>
</cp:coreProperties>
</file>